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2025/2026 - 019</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In Opposition to the Renewal and Proposed Expansion of the UC Cohort Tuition Model</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Calvin Yang (ASUC External Affairs Vice President)</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Duke Dela Rosa (EAVP Federal Government Relations Director, UCSA Legislative Director); Arianna Li, Sue Jung, and Amrit Dhillon (EAVP Federal Government Relations Associates); Clarinde Sanft (EAVP Deputy Chief of Staff, UCSA Legislative Director); Hannah Rabbani (UCSA International Student Affairs Appointed Officer); Abdullah Memon (ASUC Senator); Abigail Verino (ASUC President); Shawn Canin (ASUC Senator); Rayne Xue (ASUC Senator); Margaret Solomon (ASUC Senator); Colton Beardsley (ASUC Senator); </w:t>
      </w:r>
      <w:r w:rsidDel="00000000" w:rsidR="00000000" w:rsidRPr="00000000">
        <w:rPr>
          <w:rFonts w:ascii="Cambria" w:cs="Cambria" w:eastAsia="Cambria" w:hAnsi="Cambria"/>
          <w:u w:val="single"/>
          <w:rtl w:val="0"/>
        </w:rPr>
        <w:t xml:space="preserve">Selina Mendez (ASUC Senator);  Sara Teran (ASUC Senator); Somer Alrai (ASUC Senator); Anamaria Abnusy (ASUC Senator); Niyati Ram (ASUC South East Asian Ad Hoc Committee); Nicole Nunez Rivera (ASUC Senator); Ayden Reading (ASUC Senator); Sydney Scott(ASUC Senator); Jada Yang,(ASUC Senator); Joshua De Miguel (ASUC Transfer Representative); Sydnee Thy (ASUC Senator)</w:t>
      </w:r>
    </w:p>
    <w:p w:rsidR="00000000" w:rsidDel="00000000" w:rsidP="00000000" w:rsidRDefault="00000000" w:rsidRPr="00000000" w14:paraId="0000000A">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University of California’s five-year Tuition Stability Plan, otherwise known as the Cohort Tuition Model, was adopted by the UC Board of Regents in 2021 with the stated purpose of providing students and their families with greater predictability in tuition costs throughout the duration of their undergraduate education;</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0C">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Cohort Tuition Model establishes a structure in which each incoming class of undergraduate students is charged a fixed tuition rate for up to six years, or four years for transfer students, while each successive cohort may face tuition and fee increases of up to five percent compared to the preceding entering class;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while this model purports to enhance predictability in tuition planning, it has in practice institutionalized tuition increases for all future cohorts, resulting in a continuous upward trajectory of costs for students who enroll in later years;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Cohort Tuition Model does not address the underlying issue of insufficient public funding for higher education in California and instead transfers the burden of inflation and cost escalation onto future students, thereby incrementally reducing the University’s affordability and accessibility; and</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UC Board of Regents is scheduled to deliberate on November 18-20, 2025 on whether to renew, amend, or discontinue the Cohort Tuition Model upon its expiration in Fall 2026,</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 the UC Office of the President has proposed a series of changes that would further expand and intensify the model’s financial impact on students;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proposed changes to the Cohort Tuition Model include increasing the annual tuition increase cap from 5% to 7%; reducing the amount of fees allocated to financial aid, commonly known as “return to aid,” from 45% to 35%; adding a permanent 1% step increase in addition to annual inflation-based adjustments; and changing the inflation metric from the California Consumer Price Index to the Higher Education Price Index, which historically trends higher than the former;</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although the UC Office of the President has asserted that the proposed renewal would not affect current students whose tuition is already fixed,</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such changes would impose substantially higher tuition costs on all future cohorts of students, thereby exacerbating inequities between classes and undermining the University’s stated commitment to affordability and equal access; and</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structure of the Cohort Tuition Model inherently excludes the participation of those most affected, namely, future UC students who have not yet enrolled, from the decision-making process, thereby representing a lack of shared governance;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analyses indicate that the renewal and modification of the Cohort Tuition Model would increase out-of-pocket costs for approximately 46% of UC undergraduates while simultaneously reducing the share of tuition revenue directed toward financial aid, disproportionately impacting middle-income families earning between $120,000 and $180,000 who already receive limited or no need-based aid;</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and</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projections further demonstrate that families within this income range could experience tuition increases of approximately $1,200 to $1,800 annually by the 2029-2030 academic year, while low-income students could also face indirect financial burdens as the overall pool of aid funding diminishes;</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and</w:t>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cumulative impact of these changes would deepen existing financial barriers to higher education, particularly for students from underrepresented and economically vulnerable backgrounds, and would undermine the UC’s capacity to maintain a diverse and inclusive student body; and</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since the model’s adoption in 2021, tuition for UC students has already risen by over 19% (from $11,402 in AY 2021-22 to $13,603 in AY 2025-26), nearly tripling the rate of increase observed during the entire previous decade;</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w:t>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continued reliance on tuition increases as a mechanism for addressing budgetary pressures risks diminishing the University’s leverage in advocating for state funding, as it signals a growing dependence on student tuition rather than sustained public investment in the University’s operations; and</w:t>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principles of affordability, accessibility, and public accountability are foundational to the University of California’s mission, and any tuition policy that undermines these principles represents a departure from the institution’s historic role as a public university serving the people of California; and</w:t>
      </w:r>
      <w:r w:rsidDel="00000000" w:rsidR="00000000" w:rsidRPr="00000000">
        <w:rPr>
          <w:rtl w:val="0"/>
        </w:rPr>
      </w:r>
    </w:p>
    <w:p w:rsidR="00000000" w:rsidDel="00000000" w:rsidP="00000000" w:rsidRDefault="00000000" w:rsidRPr="00000000" w14:paraId="00000026">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Associated Students of the University of California urges the University of California Board of Regents to reconsider the renewal of the Cohort Tuition Model, and to oppose all of its proposed changes, which include increasing the annual tuition increase cap from 5% to 7%, reducing the return-to-aid from 45% to 35%, and implementing an additional indefinite step increase of 1%; and </w:t>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if the UC Board of Regents does decide to renew the Cohort Tuition Model despite widespread student opposition, the Associated Students of the University of California urges that the following conditions be upheld: the annual tuition increase cap shall remain at 5%; the return-to-aid rate shall remain at 45%; the inflation metric shall continue to be based on the California Consumer Price Index; and no additional step increases beyond inflationary adjustments shall be implemented; and</w:t>
      </w:r>
    </w:p>
    <w:p w:rsidR="00000000" w:rsidDel="00000000" w:rsidP="00000000" w:rsidRDefault="00000000" w:rsidRPr="00000000" w14:paraId="0000002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B">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that the Associated Students of the University of California reaffirms its commitment to protecting the accessibility and affordability of public higher education, and to advocating for the financial well-being of current and future UC students, ensuring that the University of California continues to embody its mission as a public institution dedicated to educational excellence, equity, and opportunity for all.</w:t>
      </w:r>
      <w:r w:rsidDel="00000000" w:rsidR="00000000" w:rsidRPr="00000000">
        <w:rPr>
          <w:rtl w:val="0"/>
        </w:rPr>
      </w:r>
    </w:p>
    <w:p w:rsidR="00000000" w:rsidDel="00000000" w:rsidP="00000000" w:rsidRDefault="00000000" w:rsidRPr="00000000" w14:paraId="0000002C">
      <w:pPr>
        <w:spacing w:after="18" w:lineRule="auto"/>
        <w:ind w:right="78"/>
        <w:rPr>
          <w:rFonts w:ascii="Cambria" w:cs="Cambria" w:eastAsia="Cambria" w:hAnsi="Cambria"/>
          <w:shd w:fill="fff2cc" w:val="clear"/>
        </w:rPr>
      </w:pP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0">
      <w:pPr>
        <w:spacing w:line="240" w:lineRule="auto"/>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https://admission.universityofcalifornia.edu/tuition-financial-aid/tuition-cost-of-attendance/tuition-</w:t>
        </w:r>
      </w:hyperlink>
      <w:r w:rsidDel="00000000" w:rsidR="00000000" w:rsidRPr="00000000">
        <w:rPr>
          <w:rtl w:val="0"/>
        </w:rPr>
      </w:r>
    </w:p>
    <w:p w:rsidR="00000000" w:rsidDel="00000000" w:rsidP="00000000" w:rsidRDefault="00000000" w:rsidRPr="00000000" w14:paraId="00000031">
      <w:pPr>
        <w:spacing w:line="240" w:lineRule="auto"/>
        <w:rPr>
          <w:sz w:val="20"/>
          <w:szCs w:val="20"/>
        </w:rPr>
      </w:pPr>
      <w:hyperlink r:id="rId2">
        <w:r w:rsidDel="00000000" w:rsidR="00000000" w:rsidRPr="00000000">
          <w:rPr>
            <w:color w:val="1155cc"/>
            <w:sz w:val="20"/>
            <w:szCs w:val="20"/>
            <w:u w:val="single"/>
            <w:rtl w:val="0"/>
          </w:rPr>
          <w:t xml:space="preserve">stability-plan.html</w:t>
        </w:r>
      </w:hyperlink>
      <w:r w:rsidDel="00000000" w:rsidR="00000000" w:rsidRPr="00000000">
        <w:rPr>
          <w:sz w:val="20"/>
          <w:szCs w:val="20"/>
          <w:rtl w:val="0"/>
        </w:rPr>
        <w:t xml:space="preserve"> </w:t>
      </w:r>
    </w:p>
  </w:footnote>
  <w:footnote w:id="1">
    <w:p w:rsidR="00000000" w:rsidDel="00000000" w:rsidP="00000000" w:rsidRDefault="00000000" w:rsidRPr="00000000" w14:paraId="0000003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https://www.universityofcalifornia.edu/tuition-stability-plan-frequently-asked-questions-0</w:t>
        </w:r>
      </w:hyperlink>
      <w:r w:rsidDel="00000000" w:rsidR="00000000" w:rsidRPr="00000000">
        <w:rPr>
          <w:sz w:val="20"/>
          <w:szCs w:val="20"/>
          <w:rtl w:val="0"/>
        </w:rPr>
        <w:t xml:space="preserve"> </w:t>
      </w:r>
    </w:p>
  </w:footnote>
  <w:footnote w:id="2">
    <w:p w:rsidR="00000000" w:rsidDel="00000000" w:rsidP="00000000" w:rsidRDefault="00000000" w:rsidRPr="00000000" w14:paraId="0000003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https://www.latimes.com/california/story/2025-07-17/uc-tuition-stability-plan-increase</w:t>
        </w:r>
      </w:hyperlink>
      <w:r w:rsidDel="00000000" w:rsidR="00000000" w:rsidRPr="00000000">
        <w:rPr>
          <w:sz w:val="20"/>
          <w:szCs w:val="20"/>
          <w:rtl w:val="0"/>
        </w:rPr>
        <w:t xml:space="preserve"> </w:t>
      </w:r>
    </w:p>
  </w:footnote>
  <w:footnote w:id="3">
    <w:p w:rsidR="00000000" w:rsidDel="00000000" w:rsidP="00000000" w:rsidRDefault="00000000" w:rsidRPr="00000000" w14:paraId="0000003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https://regents.universityofcalifornia.edu/meetings/</w:t>
        </w:r>
      </w:hyperlink>
      <w:r w:rsidDel="00000000" w:rsidR="00000000" w:rsidRPr="00000000">
        <w:rPr>
          <w:sz w:val="20"/>
          <w:szCs w:val="20"/>
          <w:rtl w:val="0"/>
        </w:rPr>
        <w:t xml:space="preserve"> </w:t>
      </w:r>
    </w:p>
  </w:footnote>
  <w:footnote w:id="4">
    <w:p w:rsidR="00000000" w:rsidDel="00000000" w:rsidP="00000000" w:rsidRDefault="00000000" w:rsidRPr="00000000" w14:paraId="0000003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https://www.latimes.com/california/story/2025-07-17/uc-tuition-stability-plan-increase</w:t>
        </w:r>
      </w:hyperlink>
      <w:r w:rsidDel="00000000" w:rsidR="00000000" w:rsidRPr="00000000">
        <w:rPr>
          <w:rtl w:val="0"/>
        </w:rPr>
      </w:r>
    </w:p>
  </w:footnote>
  <w:footnote w:id="5">
    <w:p w:rsidR="00000000" w:rsidDel="00000000" w:rsidP="00000000" w:rsidRDefault="00000000" w:rsidRPr="00000000" w14:paraId="0000003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https://edsource.org/2025/uc-regents-discuss-continuing-tuition-increase/736733</w:t>
        </w:r>
      </w:hyperlink>
      <w:r w:rsidDel="00000000" w:rsidR="00000000" w:rsidRPr="00000000">
        <w:rPr>
          <w:sz w:val="20"/>
          <w:szCs w:val="20"/>
          <w:rtl w:val="0"/>
        </w:rPr>
        <w:t xml:space="preserve"> </w:t>
      </w:r>
    </w:p>
  </w:footnote>
  <w:footnote w:id="6">
    <w:p w:rsidR="00000000" w:rsidDel="00000000" w:rsidP="00000000" w:rsidRDefault="00000000" w:rsidRPr="00000000" w14:paraId="0000003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https://regents.universityofcalifornia.edu/regmeet/july25/b2.pdf</w:t>
        </w:r>
      </w:hyperlink>
      <w:r w:rsidDel="00000000" w:rsidR="00000000" w:rsidRPr="00000000">
        <w:rPr>
          <w:sz w:val="20"/>
          <w:szCs w:val="20"/>
          <w:rtl w:val="0"/>
        </w:rPr>
        <w:t xml:space="preserve"> </w:t>
      </w:r>
    </w:p>
  </w:footnote>
  <w:footnote w:id="7">
    <w:p w:rsidR="00000000" w:rsidDel="00000000" w:rsidP="00000000" w:rsidRDefault="00000000" w:rsidRPr="00000000" w14:paraId="0000003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https://www.universityofcalifornia.edu/tuition-stability-plan-frequently-asked-questions-0</w:t>
        </w:r>
      </w:hyperlink>
      <w:r w:rsidDel="00000000" w:rsidR="00000000" w:rsidRPr="00000000">
        <w:rPr>
          <w:sz w:val="20"/>
          <w:szCs w:val="20"/>
          <w:rtl w:val="0"/>
        </w:rPr>
        <w:t xml:space="preserve"> </w:t>
      </w:r>
    </w:p>
  </w:footnote>
  <w:footnote w:id="9">
    <w:p w:rsidR="00000000" w:rsidDel="00000000" w:rsidP="00000000" w:rsidRDefault="00000000" w:rsidRPr="00000000" w14:paraId="0000003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https://www.sfchronicle.com/california/article/uc-tuition-increase-scenarios-20759843.php</w:t>
        </w:r>
      </w:hyperlink>
      <w:r w:rsidDel="00000000" w:rsidR="00000000" w:rsidRPr="00000000">
        <w:rPr>
          <w:sz w:val="20"/>
          <w:szCs w:val="20"/>
          <w:rtl w:val="0"/>
        </w:rPr>
        <w:t xml:space="preserve"> </w:t>
      </w:r>
    </w:p>
  </w:footnote>
  <w:footnote w:id="10">
    <w:p w:rsidR="00000000" w:rsidDel="00000000" w:rsidP="00000000" w:rsidRDefault="00000000" w:rsidRPr="00000000" w14:paraId="0000003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https://www.ucop.edu/operating-budget/_files/fees/202526/2025-26.pdf</w:t>
        </w:r>
      </w:hyperlink>
      <w:r w:rsidDel="00000000" w:rsidR="00000000" w:rsidRPr="00000000">
        <w:rPr>
          <w:sz w:val="20"/>
          <w:szCs w:val="20"/>
          <w:rtl w:val="0"/>
        </w:rPr>
        <w:t xml:space="preserve"> </w:t>
      </w:r>
    </w:p>
  </w:footnote>
  <w:footnote w:id="8">
    <w:p w:rsidR="00000000" w:rsidDel="00000000" w:rsidP="00000000" w:rsidRDefault="00000000" w:rsidRPr="00000000" w14:paraId="0000003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https://www.latimes.com/california/story/2025-07-17/uc-tuition-stability-plan-increase</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dmission.universityofcalifornia.edu/tuition-financial-aid/tuition-cost-of-attendance/tuition-stability-plan.html" TargetMode="External"/><Relationship Id="rId2" Type="http://schemas.openxmlformats.org/officeDocument/2006/relationships/hyperlink" Target="https://admission.universityofcalifornia.edu/tuition-financial-aid/tuition-cost-of-attendance/tuition-stability-plan.html" TargetMode="External"/><Relationship Id="rId3" Type="http://schemas.openxmlformats.org/officeDocument/2006/relationships/hyperlink" Target="https://www.universityofcalifornia.edu/tuition-stability-plan-frequently-asked-questions-0" TargetMode="External"/><Relationship Id="rId4" Type="http://schemas.openxmlformats.org/officeDocument/2006/relationships/hyperlink" Target="https://www.latimes.com/california/story/2025-07-17/uc-tuition-stability-plan-increase" TargetMode="External"/><Relationship Id="rId11" Type="http://schemas.openxmlformats.org/officeDocument/2006/relationships/hyperlink" Target="https://www.ucop.edu/operating-budget/_files/fees/202526/2025-26.pdf" TargetMode="External"/><Relationship Id="rId10" Type="http://schemas.openxmlformats.org/officeDocument/2006/relationships/hyperlink" Target="https://www.sfchronicle.com/california/article/uc-tuition-increase-scenarios-20759843.php" TargetMode="External"/><Relationship Id="rId12" Type="http://schemas.openxmlformats.org/officeDocument/2006/relationships/hyperlink" Target="https://www.latimes.com/california/story/2025-07-17/uc-tuition-stability-plan-increase" TargetMode="External"/><Relationship Id="rId9" Type="http://schemas.openxmlformats.org/officeDocument/2006/relationships/hyperlink" Target="https://www.universityofcalifornia.edu/tuition-stability-plan-frequently-asked-questions-0" TargetMode="External"/><Relationship Id="rId5" Type="http://schemas.openxmlformats.org/officeDocument/2006/relationships/hyperlink" Target="https://regents.universityofcalifornia.edu/meetings/" TargetMode="External"/><Relationship Id="rId6" Type="http://schemas.openxmlformats.org/officeDocument/2006/relationships/hyperlink" Target="https://www.latimes.com/california/story/2025-07-17/uc-tuition-stability-plan-increase" TargetMode="External"/><Relationship Id="rId7" Type="http://schemas.openxmlformats.org/officeDocument/2006/relationships/hyperlink" Target="https://edsource.org/2025/uc-regents-discuss-continuing-tuition-increase/736733" TargetMode="External"/><Relationship Id="rId8" Type="http://schemas.openxmlformats.org/officeDocument/2006/relationships/hyperlink" Target="https://regents.universityofcalifornia.edu/regmeet/july25/b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